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79A" w:rsidRDefault="004E579A" w:rsidP="00B95627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ТЕХНИЧЕСКО ПРЕДЛОЖЕНИЕ </w:t>
      </w:r>
    </w:p>
    <w:p w:rsidR="00D86B01" w:rsidRDefault="004E579A" w:rsidP="00D26EA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F6B3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EF6B3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..............................................................................................................., в качеството ми на .............................. (посочва се съответното качество на лицето по чл. 40, ал. 2 от ППЗОП), представляващ ……………….......…................………………. (посочва се юридическо лице, едноличен търговец, обединение,), участник в процедура по реда на ЗОП за възлагане на обществена поръчка с предмет: </w:t>
      </w:r>
      <w:r w:rsidRPr="00EF6B36">
        <w:rPr>
          <w:rFonts w:ascii="Times New Roman" w:eastAsia="MS Mincho" w:hAnsi="Times New Roman" w:cs="Times New Roman"/>
          <w:b/>
          <w:bCs/>
          <w:sz w:val="24"/>
          <w:szCs w:val="24"/>
          <w:lang w:val="bg-BG" w:eastAsia="bg-BG"/>
        </w:rPr>
        <w:t xml:space="preserve">„Доставка на медицински изделия – консумативи за нуждите на отделение по </w:t>
      </w:r>
      <w:proofErr w:type="spellStart"/>
      <w:r w:rsidRPr="00EF6B36">
        <w:rPr>
          <w:rFonts w:ascii="Times New Roman" w:eastAsia="MS Mincho" w:hAnsi="Times New Roman" w:cs="Times New Roman"/>
          <w:b/>
          <w:bCs/>
          <w:sz w:val="24"/>
          <w:szCs w:val="24"/>
          <w:lang w:val="bg-BG" w:eastAsia="bg-BG"/>
        </w:rPr>
        <w:t>диализно</w:t>
      </w:r>
      <w:proofErr w:type="spellEnd"/>
      <w:r w:rsidRPr="00EF6B36">
        <w:rPr>
          <w:rFonts w:ascii="Times New Roman" w:eastAsia="MS Mincho" w:hAnsi="Times New Roman" w:cs="Times New Roman"/>
          <w:b/>
          <w:bCs/>
          <w:sz w:val="24"/>
          <w:szCs w:val="24"/>
          <w:lang w:val="bg-BG" w:eastAsia="bg-BG"/>
        </w:rPr>
        <w:t xml:space="preserve"> лечение в УМБАЛ – Пловдив АД, по обособени позиции”,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  за</w:t>
      </w:r>
      <w:r w:rsidR="00EF6B36">
        <w:rPr>
          <w:rFonts w:ascii="Times New Roman" w:hAnsi="Times New Roman" w:cs="Times New Roman"/>
          <w:sz w:val="24"/>
          <w:szCs w:val="24"/>
        </w:rPr>
        <w:t xml:space="preserve"> 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>обособена по</w:t>
      </w:r>
      <w:r w:rsidR="00461024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>иция №..............., наименование на обособената позиция:...............................................................................</w:t>
      </w:r>
      <w:r w:rsidR="00EF6B36">
        <w:rPr>
          <w:rFonts w:ascii="Times New Roman" w:hAnsi="Times New Roman" w:cs="Times New Roman"/>
          <w:sz w:val="24"/>
          <w:szCs w:val="24"/>
          <w:lang w:val="bg-BG"/>
        </w:rPr>
        <w:t>..............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</w:t>
      </w:r>
      <w:r w:rsidR="00EF6B36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</w:t>
      </w:r>
    </w:p>
    <w:p w:rsidR="00D86B01" w:rsidRDefault="004E579A" w:rsidP="00D26EA4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F6B36">
        <w:rPr>
          <w:rFonts w:ascii="Times New Roman" w:hAnsi="Times New Roman" w:cs="Times New Roman"/>
          <w:sz w:val="24"/>
          <w:szCs w:val="24"/>
          <w:lang w:val="bg-BG"/>
        </w:rPr>
        <w:t>1. Декларираме, че с подаването на настоящата офертата се съгласяваме с всички условия на възложителя, в т.ч. с определения срок на валидност на офертите и с проекта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 xml:space="preserve"> на договор.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>2. Декларирам, че срок</w:t>
      </w:r>
      <w:r w:rsidR="00D26EA4">
        <w:rPr>
          <w:rFonts w:ascii="Times New Roman" w:hAnsi="Times New Roman" w:cs="Times New Roman"/>
          <w:sz w:val="24"/>
          <w:szCs w:val="24"/>
          <w:lang w:val="bg-BG"/>
        </w:rPr>
        <w:t>ът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 на доставка след направена заявка от Възлож</w:t>
      </w:r>
      <w:r w:rsidR="00D26EA4">
        <w:rPr>
          <w:rFonts w:ascii="Times New Roman" w:hAnsi="Times New Roman" w:cs="Times New Roman"/>
          <w:sz w:val="24"/>
          <w:szCs w:val="24"/>
          <w:lang w:val="bg-BG"/>
        </w:rPr>
        <w:t xml:space="preserve">ителя е .................... работни дни </w:t>
      </w:r>
      <w:r w:rsidR="00D26EA4" w:rsidRPr="00D26EA4">
        <w:rPr>
          <w:rFonts w:ascii="Times New Roman" w:hAnsi="Times New Roman" w:cs="Times New Roman"/>
          <w:b/>
          <w:i/>
          <w:sz w:val="24"/>
          <w:szCs w:val="24"/>
          <w:lang w:val="bg-BG"/>
        </w:rPr>
        <w:t>(предложеният от участника срок не може да надвишава 4 (четири) работни дни, считано от получаване на заявката от Възложителя).</w:t>
      </w:r>
      <w:r w:rsidRPr="00D26E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D86B01" w:rsidRDefault="004E579A" w:rsidP="00D26EA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3. 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>Декларираме, че м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>едицинските изделия, които предлагаме за изпълнение на настоящата обществена поръчка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8060C"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 вклю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>чени в списъка по чл.</w:t>
      </w:r>
      <w:r w:rsidR="0046102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>30а от ЗМИ</w:t>
      </w:r>
      <w:r w:rsidR="00D8060C">
        <w:rPr>
          <w:rFonts w:ascii="Times New Roman" w:hAnsi="Times New Roman" w:cs="Times New Roman"/>
          <w:sz w:val="24"/>
          <w:szCs w:val="24"/>
          <w:lang w:val="bg-BG"/>
        </w:rPr>
        <w:t>, което може да бъде проверено на следния интернет адрес: …………………………………………….</w:t>
      </w:r>
    </w:p>
    <w:p w:rsidR="00D86B01" w:rsidRDefault="004E579A" w:rsidP="00D26EA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F6B36">
        <w:rPr>
          <w:rFonts w:ascii="Times New Roman" w:hAnsi="Times New Roman" w:cs="Times New Roman"/>
          <w:sz w:val="24"/>
          <w:szCs w:val="24"/>
          <w:lang w:val="bg-BG"/>
        </w:rPr>
        <w:t xml:space="preserve">4. Декларирам, че предлаганите медицински изделия/консумативи притежават СЕ маркировка.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86B01" w:rsidRDefault="00D26EA4" w:rsidP="00D86B01">
      <w:pPr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4E579A" w:rsidRPr="00EF6B36">
        <w:rPr>
          <w:rFonts w:ascii="Times New Roman" w:hAnsi="Times New Roman" w:cs="Times New Roman"/>
          <w:sz w:val="24"/>
          <w:szCs w:val="24"/>
          <w:lang w:val="bg-BG"/>
        </w:rPr>
        <w:t>. За доказване на съответствието на предлаганата от нас медицински изделия/консумативи с изискванията на Възложителя предоставям каталози,/брошури/,технически спецификации на производителя.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86B01" w:rsidRPr="00D86B01">
        <w:rPr>
          <w:rFonts w:ascii="Times New Roman" w:hAnsi="Times New Roman" w:cs="Times New Roman"/>
          <w:bCs/>
          <w:sz w:val="24"/>
          <w:szCs w:val="24"/>
          <w:lang w:val="bg-BG"/>
        </w:rPr>
        <w:t>При подаване на оферта, участниците представят з</w:t>
      </w:r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>а доказване на съответствието на предложеното/</w:t>
      </w:r>
      <w:proofErr w:type="spellStart"/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>ите</w:t>
      </w:r>
      <w:proofErr w:type="spellEnd"/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 xml:space="preserve"> медицинско/и изделие/я – консуматив/и </w:t>
      </w:r>
      <w:r w:rsidR="00D86B01">
        <w:rPr>
          <w:rFonts w:ascii="Times New Roman" w:hAnsi="Times New Roman" w:cs="Times New Roman"/>
          <w:sz w:val="24"/>
          <w:szCs w:val="24"/>
          <w:lang w:val="bg-BG"/>
        </w:rPr>
        <w:t>със Спецификацията на В</w:t>
      </w:r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 xml:space="preserve">ъзложителя - проспекти/каталози/спецификации </w:t>
      </w:r>
      <w:r w:rsidR="00D86B01" w:rsidRPr="00D86B01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конкретно) </w:t>
      </w:r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 xml:space="preserve">от производителя, както и </w:t>
      </w:r>
      <w:proofErr w:type="spellStart"/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>Техничeска</w:t>
      </w:r>
      <w:proofErr w:type="spellEnd"/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 xml:space="preserve"> спецификация на предлаганото/</w:t>
      </w:r>
      <w:proofErr w:type="spellStart"/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>ните</w:t>
      </w:r>
      <w:proofErr w:type="spellEnd"/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 xml:space="preserve"> изделие/я – консуматив/</w:t>
      </w:r>
      <w:proofErr w:type="spellStart"/>
      <w:r w:rsidR="00D86B01" w:rsidRPr="00D86B01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D86B01" w:rsidRPr="00D86B01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  <w:r w:rsidR="00D86B01" w:rsidRPr="00D86B01">
        <w:rPr>
          <w:rFonts w:ascii="Times New Roman" w:hAnsi="Times New Roman" w:cs="Times New Roman"/>
          <w:i/>
          <w:sz w:val="24"/>
          <w:szCs w:val="24"/>
          <w:u w:val="single"/>
          <w:lang w:val="bg-BG"/>
        </w:rPr>
        <w:t>Забележка:В</w:t>
      </w:r>
      <w:proofErr w:type="spellEnd"/>
      <w:r w:rsidR="00D86B01" w:rsidRPr="00D86B01">
        <w:rPr>
          <w:rFonts w:ascii="Times New Roman" w:hAnsi="Times New Roman" w:cs="Times New Roman"/>
          <w:i/>
          <w:sz w:val="24"/>
          <w:szCs w:val="24"/>
          <w:u w:val="single"/>
          <w:lang w:val="bg-BG"/>
        </w:rPr>
        <w:t xml:space="preserve"> приложените документи участникът следва по подходящ начин да обозначи (маркира) конкретната информация, представена за доказване на съответствието на предложеното/</w:t>
      </w:r>
      <w:proofErr w:type="spellStart"/>
      <w:r w:rsidR="00D86B01" w:rsidRPr="00D86B01">
        <w:rPr>
          <w:rFonts w:ascii="Times New Roman" w:hAnsi="Times New Roman" w:cs="Times New Roman"/>
          <w:i/>
          <w:sz w:val="24"/>
          <w:szCs w:val="24"/>
          <w:u w:val="single"/>
          <w:lang w:val="bg-BG"/>
        </w:rPr>
        <w:t>ите</w:t>
      </w:r>
      <w:proofErr w:type="spellEnd"/>
      <w:r w:rsidR="00D86B01" w:rsidRPr="00D86B01">
        <w:rPr>
          <w:rFonts w:ascii="Times New Roman" w:hAnsi="Times New Roman" w:cs="Times New Roman"/>
          <w:i/>
          <w:sz w:val="24"/>
          <w:szCs w:val="24"/>
          <w:u w:val="single"/>
          <w:lang w:val="bg-BG"/>
        </w:rPr>
        <w:t xml:space="preserve"> медицинско/и изделие/я със Спецификацията на възложителя</w:t>
      </w:r>
      <w:r w:rsidR="00D86B01" w:rsidRPr="00D86B01">
        <w:rPr>
          <w:rFonts w:ascii="Times New Roman" w:hAnsi="Times New Roman" w:cs="Times New Roman"/>
          <w:sz w:val="24"/>
          <w:szCs w:val="24"/>
          <w:u w:val="single"/>
          <w:lang w:val="bg-BG"/>
        </w:rPr>
        <w:t>.</w:t>
      </w:r>
    </w:p>
    <w:p w:rsidR="00D8060C" w:rsidRPr="00D8060C" w:rsidRDefault="00D8060C" w:rsidP="00D8060C">
      <w:pPr>
        <w:tabs>
          <w:tab w:val="left" w:pos="0"/>
        </w:tabs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D8060C">
        <w:rPr>
          <w:rFonts w:ascii="Times New Roman" w:hAnsi="Times New Roman" w:cs="Times New Roman"/>
          <w:i/>
          <w:sz w:val="24"/>
          <w:szCs w:val="24"/>
          <w:lang w:val="bg-BG"/>
        </w:rPr>
        <w:t>Когато, изисканата от Възложителя информация, за доказване на съответствието на предлаганото медицинско изделие</w:t>
      </w:r>
      <w:r w:rsidRPr="00D8060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8060C">
        <w:rPr>
          <w:rFonts w:ascii="Times New Roman" w:hAnsi="Times New Roman" w:cs="Times New Roman"/>
          <w:i/>
          <w:sz w:val="24"/>
          <w:szCs w:val="24"/>
          <w:lang w:val="bg-BG"/>
        </w:rPr>
        <w:t>и посочените такива в техническата спецификация на настоящата обществена поръчка е публично достъпна, на определен интернет адрес, участникът може да посочи интернет адреса без да прилага данни на хартиен носител.</w:t>
      </w:r>
    </w:p>
    <w:p w:rsidR="00D86B01" w:rsidRPr="00D86B01" w:rsidRDefault="00D86B01" w:rsidP="00D86B0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6. </w:t>
      </w:r>
      <w:r w:rsidRPr="00D86B01">
        <w:rPr>
          <w:rFonts w:ascii="Times New Roman" w:hAnsi="Times New Roman" w:cs="Times New Roman"/>
          <w:sz w:val="24"/>
          <w:szCs w:val="24"/>
          <w:lang w:val="bg-BG"/>
        </w:rPr>
        <w:t>Заявяваме, че в случай че бъдем избрани за изпълнител на договора на обществената поръчка, ще доставим следното медицинско изделие - консуматив:</w:t>
      </w:r>
    </w:p>
    <w:p w:rsidR="00D86B01" w:rsidRPr="00EF6B36" w:rsidRDefault="00D86B01" w:rsidP="00D26EA4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2900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5141"/>
        <w:gridCol w:w="1346"/>
        <w:gridCol w:w="4664"/>
        <w:gridCol w:w="1276"/>
      </w:tblGrid>
      <w:tr w:rsidR="00FB4522" w:rsidRPr="00BB4114" w:rsidTr="00FB4522">
        <w:trPr>
          <w:trHeight w:val="642"/>
        </w:trPr>
        <w:tc>
          <w:tcPr>
            <w:tcW w:w="473" w:type="dxa"/>
          </w:tcPr>
          <w:p w:rsidR="00FB4522" w:rsidRPr="00BB4114" w:rsidRDefault="00FB4522" w:rsidP="000C3D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ОП №</w:t>
            </w:r>
            <w:r w:rsidRPr="00BB41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14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BB4114" w:rsidRDefault="00FB4522" w:rsidP="000C3D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B41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ДИАЛИЗАТОРИ </w:t>
            </w:r>
          </w:p>
        </w:tc>
        <w:tc>
          <w:tcPr>
            <w:tcW w:w="1346" w:type="dxa"/>
          </w:tcPr>
          <w:p w:rsidR="00FB4522" w:rsidRPr="00BB4114" w:rsidRDefault="00FB4522" w:rsidP="008B6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Прогнозно количество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за 12 месеца</w:t>
            </w:r>
          </w:p>
        </w:tc>
        <w:tc>
          <w:tcPr>
            <w:tcW w:w="4664" w:type="dxa"/>
          </w:tcPr>
          <w:p w:rsidR="00FB4522" w:rsidRDefault="00FB4522" w:rsidP="008B6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FB4522" w:rsidRPr="004E579A" w:rsidRDefault="00FB4522" w:rsidP="004E5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4E579A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Производител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и описание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lastRenderedPageBreak/>
              <w:t>предлаганото медицинско изделия - консуматив</w:t>
            </w:r>
          </w:p>
        </w:tc>
        <w:tc>
          <w:tcPr>
            <w:tcW w:w="1276" w:type="dxa"/>
          </w:tcPr>
          <w:p w:rsidR="00FB4522" w:rsidRDefault="00FB4522" w:rsidP="008B6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FB4522" w:rsidRDefault="00FB4522" w:rsidP="008B6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FB4522" w:rsidRDefault="00FB4522" w:rsidP="008B6F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Единица мярка</w:t>
            </w:r>
          </w:p>
        </w:tc>
      </w:tr>
      <w:tr w:rsidR="00FB4522" w:rsidRPr="00D26EA4" w:rsidTr="00FB4522">
        <w:trPr>
          <w:trHeight w:val="642"/>
        </w:trPr>
        <w:tc>
          <w:tcPr>
            <w:tcW w:w="473" w:type="dxa"/>
          </w:tcPr>
          <w:p w:rsidR="00FB4522" w:rsidRPr="00D26EA4" w:rsidRDefault="00FB4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1.1</w:t>
            </w:r>
          </w:p>
        </w:tc>
        <w:tc>
          <w:tcPr>
            <w:tcW w:w="51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4522" w:rsidRPr="00D26EA4" w:rsidRDefault="00A57726" w:rsidP="00A57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1,3 м</w:t>
            </w:r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Low</w:t>
            </w:r>
            <w:proofErr w:type="spellEnd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, със следните минимални стойности на очистване при кръвен поток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00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/мин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/мин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: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192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182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/мин; фосфати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150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90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11;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Всички видове стерилизация БЕЗ етилен оксид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346" w:type="dxa"/>
          </w:tcPr>
          <w:p w:rsidR="00FB4522" w:rsidRPr="00D26EA4" w:rsidRDefault="00FB4522" w:rsidP="00C31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50 бр.</w:t>
            </w:r>
          </w:p>
        </w:tc>
        <w:tc>
          <w:tcPr>
            <w:tcW w:w="4664" w:type="dxa"/>
          </w:tcPr>
          <w:p w:rsidR="00FB4522" w:rsidRPr="00D26EA4" w:rsidRDefault="00FB4522" w:rsidP="00C31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C31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73" w:type="dxa"/>
          </w:tcPr>
          <w:p w:rsidR="00FB4522" w:rsidRPr="00D26EA4" w:rsidRDefault="00FB4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1.2</w:t>
            </w:r>
          </w:p>
        </w:tc>
        <w:tc>
          <w:tcPr>
            <w:tcW w:w="51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4522" w:rsidRPr="00D26EA4" w:rsidRDefault="00A57726" w:rsidP="008B6F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proofErr w:type="spellStart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1,6 м</w:t>
            </w:r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Low</w:t>
            </w:r>
            <w:proofErr w:type="spellEnd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EA78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, 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със следните минимални стойности на очистване при кръвен поток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00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/мин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поток 500мл/мин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: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195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189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/мин; фосфати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158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1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0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2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14; 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Всички видове стерилизация БЕЗ етилен оксид</w:t>
            </w:r>
            <w:r w:rsidRPr="00EA78B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346" w:type="dxa"/>
          </w:tcPr>
          <w:p w:rsidR="00FB4522" w:rsidRPr="00D26EA4" w:rsidRDefault="00FB4522" w:rsidP="00C31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1000 бр.</w:t>
            </w:r>
          </w:p>
        </w:tc>
        <w:tc>
          <w:tcPr>
            <w:tcW w:w="4664" w:type="dxa"/>
          </w:tcPr>
          <w:p w:rsidR="00FB4522" w:rsidRPr="00D26EA4" w:rsidRDefault="00FB4522" w:rsidP="00C31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FB4522" w:rsidRPr="00D26EA4" w:rsidRDefault="00FB4522" w:rsidP="00C31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73" w:type="dxa"/>
          </w:tcPr>
          <w:p w:rsidR="00FB4522" w:rsidRPr="00D26EA4" w:rsidRDefault="00FB4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1.3</w:t>
            </w:r>
          </w:p>
        </w:tc>
        <w:tc>
          <w:tcPr>
            <w:tcW w:w="514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A57726" w:rsidP="004D23F9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1,9 м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Low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със следните минимални стойности на очистване при кръвен поток 200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/мин: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196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193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167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109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17; Всички видове стерилизация БЕЗ етилен оксид.</w:t>
            </w:r>
          </w:p>
        </w:tc>
        <w:tc>
          <w:tcPr>
            <w:tcW w:w="1346" w:type="dxa"/>
          </w:tcPr>
          <w:p w:rsidR="00FB4522" w:rsidRPr="00D26EA4" w:rsidRDefault="00A57726" w:rsidP="00C31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  <w:r w:rsidR="00FB45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550 бр.</w:t>
            </w:r>
          </w:p>
        </w:tc>
        <w:tc>
          <w:tcPr>
            <w:tcW w:w="4664" w:type="dxa"/>
          </w:tcPr>
          <w:p w:rsidR="00FB4522" w:rsidRPr="00D26EA4" w:rsidRDefault="00FB4522" w:rsidP="00C31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C31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73" w:type="dxa"/>
          </w:tcPr>
          <w:p w:rsidR="00FB4522" w:rsidRPr="00D26EA4" w:rsidRDefault="00FB4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1.4</w:t>
            </w:r>
          </w:p>
        </w:tc>
        <w:tc>
          <w:tcPr>
            <w:tcW w:w="51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4522" w:rsidRPr="00D26EA4" w:rsidRDefault="00A57726" w:rsidP="008B6F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2,3 м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Low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прoпускливост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със следните минимални стойности на очистване при кръвен поток 200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/мин: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199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192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187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124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15; Всички видове стерилизация БЕЗ етилен оксид.</w:t>
            </w:r>
          </w:p>
        </w:tc>
        <w:tc>
          <w:tcPr>
            <w:tcW w:w="1346" w:type="dxa"/>
          </w:tcPr>
          <w:p w:rsidR="00FB4522" w:rsidRPr="00D26EA4" w:rsidRDefault="00FB4522" w:rsidP="00422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400 бр.</w:t>
            </w:r>
          </w:p>
        </w:tc>
        <w:tc>
          <w:tcPr>
            <w:tcW w:w="4664" w:type="dxa"/>
          </w:tcPr>
          <w:p w:rsidR="00FB4522" w:rsidRPr="00D26EA4" w:rsidRDefault="00FB4522" w:rsidP="00422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422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73" w:type="dxa"/>
          </w:tcPr>
          <w:p w:rsidR="00FB4522" w:rsidRPr="00D26EA4" w:rsidRDefault="00FB45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1.5</w:t>
            </w:r>
          </w:p>
        </w:tc>
        <w:tc>
          <w:tcPr>
            <w:tcW w:w="51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4522" w:rsidRPr="00D26EA4" w:rsidRDefault="00A57726" w:rsidP="00F67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1,5 м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High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със следните минимални стойности на очистване при кръвен поток 300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/мин: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272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≥ 252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≥ 251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171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инулин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110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87; Всички видове стерилизация БЕЗ етилен оксид.</w:t>
            </w:r>
          </w:p>
        </w:tc>
        <w:tc>
          <w:tcPr>
            <w:tcW w:w="1346" w:type="dxa"/>
          </w:tcPr>
          <w:p w:rsidR="00FB4522" w:rsidRPr="00D26EA4" w:rsidRDefault="00FB4522" w:rsidP="00411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100 бр.</w:t>
            </w:r>
          </w:p>
        </w:tc>
        <w:tc>
          <w:tcPr>
            <w:tcW w:w="4664" w:type="dxa"/>
          </w:tcPr>
          <w:p w:rsidR="00FB4522" w:rsidRPr="00D26EA4" w:rsidRDefault="00FB4522" w:rsidP="00411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411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73" w:type="dxa"/>
          </w:tcPr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1.6</w:t>
            </w:r>
          </w:p>
        </w:tc>
        <w:tc>
          <w:tcPr>
            <w:tcW w:w="51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4522" w:rsidRPr="00D26EA4" w:rsidRDefault="00A57726" w:rsidP="003C24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1,9 м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High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със следните минимални стойности на очистване при кръвен поток 300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/мин: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280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260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242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180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инулин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117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97; Всички видове стерилизация БЕЗ етилен оксид.</w:t>
            </w:r>
          </w:p>
        </w:tc>
        <w:tc>
          <w:tcPr>
            <w:tcW w:w="1346" w:type="dxa"/>
          </w:tcPr>
          <w:p w:rsidR="00FB4522" w:rsidRPr="00D26EA4" w:rsidRDefault="00FB4522" w:rsidP="00411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1500 бр.</w:t>
            </w:r>
          </w:p>
        </w:tc>
        <w:tc>
          <w:tcPr>
            <w:tcW w:w="4664" w:type="dxa"/>
          </w:tcPr>
          <w:p w:rsidR="00FB4522" w:rsidRPr="00D26EA4" w:rsidRDefault="00FB4522" w:rsidP="00411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411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73" w:type="dxa"/>
          </w:tcPr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1.7</w:t>
            </w:r>
          </w:p>
        </w:tc>
        <w:tc>
          <w:tcPr>
            <w:tcW w:w="51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4522" w:rsidRPr="00D26EA4" w:rsidRDefault="00A57726" w:rsidP="003C24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Хемодиализатор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със синтетична мембрана, изработена от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с повърхност с ефективна площ 2,3 м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val="bg-BG" w:eastAsia="bg-BG"/>
              </w:rPr>
              <w:t>2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, "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High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flux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"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прoпускливост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със следните минимални стойности на очистване при кръвен поток 300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/мин,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диализен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поток 500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/мин: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урея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290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креатинин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276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фосфати 277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/мин; витамин B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bg-BG" w:eastAsia="bg-BG"/>
              </w:rPr>
              <w:t>12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 204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инулин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144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/мин; коефициент на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124; Всички видове стерилизация БЕЗ етилен оксид.</w:t>
            </w:r>
          </w:p>
        </w:tc>
        <w:tc>
          <w:tcPr>
            <w:tcW w:w="1346" w:type="dxa"/>
          </w:tcPr>
          <w:p w:rsidR="00FB4522" w:rsidRPr="00D26EA4" w:rsidRDefault="00A57726" w:rsidP="00411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  <w:r w:rsidR="00FB45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00 бр.</w:t>
            </w:r>
          </w:p>
        </w:tc>
        <w:tc>
          <w:tcPr>
            <w:tcW w:w="4664" w:type="dxa"/>
          </w:tcPr>
          <w:p w:rsidR="00FB4522" w:rsidRPr="00D26EA4" w:rsidRDefault="00FB4522" w:rsidP="00411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411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522" w:rsidRPr="00A57726" w:rsidRDefault="00FB4522" w:rsidP="00A577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1.</w:t>
            </w:r>
            <w:r w:rsidR="00A577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7726" w:rsidRPr="00A57726" w:rsidRDefault="00A57726" w:rsidP="00A57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Филтър за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диализна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течност за апарат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Dialog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+ /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Dialog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+ HDF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online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, 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мембрана от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полисулфон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коефициент на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ултрафилтрация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≥ 270 ml/h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mmHg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степен на задържане на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ендотоксини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≥ 10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bg-BG" w:eastAsia="bg-BG"/>
              </w:rPr>
              <w:t>6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EU/ml, продължителност на употреба минимум 900 работни часа или 150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диализни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процедури. Всички видове стерилизация БЕЗ етилен оксид.</w:t>
            </w:r>
          </w:p>
          <w:p w:rsidR="00A57726" w:rsidRPr="00A57726" w:rsidRDefault="00A57726" w:rsidP="00A577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A5772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Геометричните размери на филтъра да отговарят, така че да се побира в кутията за него.</w:t>
            </w:r>
          </w:p>
          <w:p w:rsidR="00FB4522" w:rsidRPr="00A57726" w:rsidRDefault="00A57726" w:rsidP="00A5772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bg-BG" w:eastAsia="bg-BG"/>
              </w:rPr>
            </w:pPr>
            <w:r w:rsidRPr="00A5772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 xml:space="preserve">В случай, че стоките, които участникът предлага не са оригинални (произведени за апаратите посочени в техническата спецификация), следва  да бъде представено писмо от производителя, че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апирогенните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 xml:space="preserve"> филтри са съвместими с апарати </w:t>
            </w: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Dialog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+/Диалог + ХДФ онлайн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522" w:rsidRPr="00D26EA4" w:rsidRDefault="00FB4522" w:rsidP="00422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48 бр.</w:t>
            </w:r>
          </w:p>
        </w:tc>
        <w:tc>
          <w:tcPr>
            <w:tcW w:w="4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522" w:rsidRPr="00D26EA4" w:rsidRDefault="00FB4522" w:rsidP="00422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522" w:rsidRPr="00D26EA4" w:rsidRDefault="00FB4522" w:rsidP="00422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88191A" w:rsidRPr="00D26EA4" w:rsidRDefault="0088191A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0C3D07" w:rsidRPr="00D26EA4" w:rsidRDefault="000C3D07">
      <w:pPr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2900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5139"/>
        <w:gridCol w:w="1344"/>
        <w:gridCol w:w="4610"/>
        <w:gridCol w:w="1276"/>
      </w:tblGrid>
      <w:tr w:rsidR="00FB4522" w:rsidRPr="00D26EA4" w:rsidTr="00FB4522">
        <w:trPr>
          <w:trHeight w:val="642"/>
        </w:trPr>
        <w:tc>
          <w:tcPr>
            <w:tcW w:w="531" w:type="dxa"/>
          </w:tcPr>
          <w:p w:rsidR="00FB4522" w:rsidRPr="00D26EA4" w:rsidRDefault="00FB4522" w:rsidP="00467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ОП №</w:t>
            </w: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13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FB4522" w:rsidP="00467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КАТЕТРИ / ФИСТУЛНИ ИГЛИ / КРЪВНИ ЛИНИИ</w:t>
            </w:r>
          </w:p>
        </w:tc>
        <w:tc>
          <w:tcPr>
            <w:tcW w:w="1344" w:type="dxa"/>
          </w:tcPr>
          <w:p w:rsidR="00FB4522" w:rsidRPr="00D26EA4" w:rsidRDefault="00FB4522" w:rsidP="00D86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86B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Прогнозно количество за 12 месеца</w:t>
            </w:r>
          </w:p>
        </w:tc>
        <w:tc>
          <w:tcPr>
            <w:tcW w:w="4610" w:type="dxa"/>
          </w:tcPr>
          <w:p w:rsidR="00FB4522" w:rsidRPr="00D26EA4" w:rsidRDefault="00FB4522" w:rsidP="00D86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E579A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Производител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и описание на предлаганото медицинско изделия - консуматив</w:t>
            </w:r>
          </w:p>
        </w:tc>
        <w:tc>
          <w:tcPr>
            <w:tcW w:w="1276" w:type="dxa"/>
          </w:tcPr>
          <w:p w:rsidR="00FB4522" w:rsidRPr="00D26EA4" w:rsidRDefault="00FB4522" w:rsidP="00D86B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</w:tr>
      <w:tr w:rsidR="00FB4522" w:rsidRPr="00D26EA4" w:rsidTr="00FB4522">
        <w:trPr>
          <w:trHeight w:val="642"/>
        </w:trPr>
        <w:tc>
          <w:tcPr>
            <w:tcW w:w="531" w:type="dxa"/>
          </w:tcPr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2.1</w:t>
            </w:r>
          </w:p>
        </w:tc>
        <w:tc>
          <w:tcPr>
            <w:tcW w:w="51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7726" w:rsidRPr="00A57726" w:rsidRDefault="00A57726" w:rsidP="00A57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Фистулни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игли 15G25 mm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комплект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цветно кодирани въртящи се крилца, цветно кодирани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клампи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и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луер-лок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конектори, отвор при върха на артериалната игла, червена и/или черна точка в основата на иглата за определяне на позицията ѝ, лумен покрит със силикон, без латекс и DEHP.</w:t>
            </w:r>
          </w:p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44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4000 бр.</w:t>
            </w:r>
          </w:p>
        </w:tc>
        <w:tc>
          <w:tcPr>
            <w:tcW w:w="4610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531" w:type="dxa"/>
          </w:tcPr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2.2</w:t>
            </w:r>
          </w:p>
        </w:tc>
        <w:tc>
          <w:tcPr>
            <w:tcW w:w="513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A57726" w:rsidP="0046799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Фистулни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игли 16G25 mm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комплект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цветно кодирани въртящи се крилца, цветно кодирани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клампи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и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луер-лок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конектори, отвор при върха на артериалната игла, червена и/или черна точка 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lastRenderedPageBreak/>
              <w:t>в основата на иглата за определяне на позицията ѝ, лумен покрит със силикон, без латекс и DEHP.</w:t>
            </w:r>
          </w:p>
        </w:tc>
        <w:tc>
          <w:tcPr>
            <w:tcW w:w="1344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3000 бр.</w:t>
            </w:r>
          </w:p>
        </w:tc>
        <w:tc>
          <w:tcPr>
            <w:tcW w:w="4610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531" w:type="dxa"/>
          </w:tcPr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2.3</w:t>
            </w:r>
          </w:p>
        </w:tc>
        <w:tc>
          <w:tcPr>
            <w:tcW w:w="513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A57726" w:rsidP="0046799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Фистулни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игли 17G25 mm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комплект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цветно кодирани въртящи се крилца, цветно кодирани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клампи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и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луер-лок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конектори, отвор при върха на артериалната игла, червена и/или черна точка в основата на иглата за определяне на позицията ѝ, лумен покрит със силикон, без латекс и DEHP.</w:t>
            </w:r>
          </w:p>
        </w:tc>
        <w:tc>
          <w:tcPr>
            <w:tcW w:w="1344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500 бр.</w:t>
            </w:r>
          </w:p>
        </w:tc>
        <w:tc>
          <w:tcPr>
            <w:tcW w:w="4610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531" w:type="dxa"/>
          </w:tcPr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2.4</w:t>
            </w:r>
          </w:p>
        </w:tc>
        <w:tc>
          <w:tcPr>
            <w:tcW w:w="51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4522" w:rsidRPr="00D26EA4" w:rsidRDefault="00A57726" w:rsidP="00514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Двулуменен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катетър за временен достъп при хемодиализа -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Рентгенконтрастен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изработен от полиуретан, с мек връх, с дължина 20 см, окомплектован в стерилен сет с необходимите за поставянето му материали –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двулуменен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катетър от полиуретан 12F,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пункционна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канюла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18G, водач с “J” връх 0,89 мм/50 см, разширител 12F, скалпел, IN стопер, свързващ кабел за ЕКГ електрод, спринцовка 5 мл.</w:t>
            </w:r>
          </w:p>
        </w:tc>
        <w:tc>
          <w:tcPr>
            <w:tcW w:w="1344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40 бр.</w:t>
            </w:r>
          </w:p>
        </w:tc>
        <w:tc>
          <w:tcPr>
            <w:tcW w:w="4610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531" w:type="dxa"/>
          </w:tcPr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2.5</w:t>
            </w:r>
          </w:p>
        </w:tc>
        <w:tc>
          <w:tcPr>
            <w:tcW w:w="51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4522" w:rsidRPr="00D26EA4" w:rsidRDefault="00A57726" w:rsidP="00514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Двулуменен</w:t>
            </w:r>
            <w:proofErr w:type="spellEnd"/>
            <w:r w:rsidRPr="00A577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катетър за временен достъп при хемодиализа - </w:t>
            </w:r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Рентгенконтрастен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изработен от полиуретан, с мек връх, с дължина 17 см, окомплектован в стерилен сет с необходимите за поставянето му материали –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двулуменен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катетър от полиуретан 12F,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пункционна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канюла</w:t>
            </w:r>
            <w:proofErr w:type="spellEnd"/>
            <w:r w:rsidRPr="00A57726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18G, водач с “J” връх 0,89 мм/50 см, разширител 12F, скалпел, IN стопер, свързващ кабел за ЕКГ електрод, спринцовка 5 мл.</w:t>
            </w:r>
          </w:p>
        </w:tc>
        <w:tc>
          <w:tcPr>
            <w:tcW w:w="1344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30 бр.</w:t>
            </w:r>
          </w:p>
        </w:tc>
        <w:tc>
          <w:tcPr>
            <w:tcW w:w="4610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531" w:type="dxa"/>
          </w:tcPr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2.6</w:t>
            </w:r>
          </w:p>
        </w:tc>
        <w:tc>
          <w:tcPr>
            <w:tcW w:w="51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4522" w:rsidRPr="00D26EA4" w:rsidRDefault="00B961CF" w:rsidP="00514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1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Катетри за постоянен съдов достъп, изработени от мека силиконова гума; 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2,5 см. Разделител между артериалния лумен и венозния връх;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флексибилни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силиконови крилца;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маншетни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анкери на катетъра подкожно; ясни удължени с отпечатан първичен обем; с две тапи (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уплътнителни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капачки); 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lastRenderedPageBreak/>
              <w:t xml:space="preserve">дължина на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импланта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19, 23, 28 см; обща дължина на катетъра съответно – 36, 40, 45 см; артериален първичен обем съобразно размера на катетъра – 1.3; 1.4; 1.6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венозен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първечен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обем – 1.4; 1.5; 1.7; за имплантиране в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югуларна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феморална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вена или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субклавия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.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Катетърния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комплект да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вклюва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: 1 бр. Катетър, 1 бр. 18 G въвеждаща игла, 1 бр. J/прав ,38˝ водач, 1 бр. 12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мл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Спринцовка, 1 бр. 10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Fr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Дилататор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13 см, 1 бр. 12 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Fr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Дилататор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1 бр. Скалпел №11, 1 бр.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Тунелизиращ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стилет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1 бр. овално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дезиле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–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дилатор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с възможност за разделянето им на самостоятелни части, 4 бр. 4˝ х 4˝ памучни марли, 2 бр. превръзки, 2 бр.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уплътнителни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капачки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344" w:type="dxa"/>
          </w:tcPr>
          <w:p w:rsidR="00FB4522" w:rsidRPr="00D26EA4" w:rsidRDefault="00B961CF" w:rsidP="002E2F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15</w:t>
            </w:r>
            <w:r w:rsidR="00FB45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4610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531" w:type="dxa"/>
          </w:tcPr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2.7</w:t>
            </w:r>
          </w:p>
        </w:tc>
        <w:tc>
          <w:tcPr>
            <w:tcW w:w="513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4522" w:rsidRPr="00D26EA4" w:rsidRDefault="00B961CF" w:rsidP="00467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1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Комплект кръвни линии за апарати Диалог+,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окомплектовани с дренажен сак 2-л,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спайк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инфузионна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система, цветно кодирана пациентска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клампа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порт за инжектиране на медикаменти,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рециркулационен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конектор, артериална камера с РВЕ порт, венозна камера с диаметър 22 мм, диаметър на помпения сегмент 8 мм.</w:t>
            </w:r>
          </w:p>
        </w:tc>
        <w:tc>
          <w:tcPr>
            <w:tcW w:w="1344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7500 бр.</w:t>
            </w:r>
          </w:p>
        </w:tc>
        <w:tc>
          <w:tcPr>
            <w:tcW w:w="4610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B961CF" w:rsidRPr="00D26EA4" w:rsidTr="00FB4522">
        <w:trPr>
          <w:trHeight w:val="642"/>
        </w:trPr>
        <w:tc>
          <w:tcPr>
            <w:tcW w:w="531" w:type="dxa"/>
          </w:tcPr>
          <w:p w:rsidR="00B961CF" w:rsidRPr="00D26EA4" w:rsidRDefault="00B961CF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2.8</w:t>
            </w:r>
          </w:p>
        </w:tc>
        <w:tc>
          <w:tcPr>
            <w:tcW w:w="513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961CF" w:rsidRPr="00D26EA4" w:rsidRDefault="00B961CF" w:rsidP="00D567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961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Комплект кръвни линии за </w:t>
            </w:r>
            <w:proofErr w:type="spellStart"/>
            <w:r w:rsidRPr="00B961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хемодиафилтрация</w:t>
            </w:r>
            <w:proofErr w:type="spellEnd"/>
            <w:r w:rsidRPr="00B961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за апарати Диалог+ ХДФ онлайн,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окомплектовани с артериална камера с РВЕ порт, цветно кодирана пациентска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клампа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възможност за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пре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-/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постдилуция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линия за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хемодафилтрация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без 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DEHP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, венозна камера с диаметър 22 мм, диаметър на помпения сегмент 8 мм.</w:t>
            </w:r>
          </w:p>
        </w:tc>
        <w:tc>
          <w:tcPr>
            <w:tcW w:w="1344" w:type="dxa"/>
          </w:tcPr>
          <w:p w:rsidR="00B961CF" w:rsidRPr="00D26EA4" w:rsidRDefault="00B961CF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3500 бр.</w:t>
            </w:r>
          </w:p>
        </w:tc>
        <w:tc>
          <w:tcPr>
            <w:tcW w:w="4610" w:type="dxa"/>
          </w:tcPr>
          <w:p w:rsidR="00B961CF" w:rsidRPr="00D26EA4" w:rsidRDefault="00B961CF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B961CF" w:rsidRPr="00D26EA4" w:rsidRDefault="00B961CF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531" w:type="dxa"/>
          </w:tcPr>
          <w:p w:rsidR="00FB4522" w:rsidRPr="00D26EA4" w:rsidRDefault="00FB4522" w:rsidP="00B961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2.</w:t>
            </w:r>
            <w:r w:rsidR="00B961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13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961CF" w:rsidRPr="00B961CF" w:rsidRDefault="00B961CF" w:rsidP="00B96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B961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Разтвор за запълване на катетри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 противосъсирващо и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антимикробно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действие,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предовратяващ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образуването на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биофилм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съдържащ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тринатриев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цитрат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4 %, ампула 5 мл.</w:t>
            </w:r>
          </w:p>
          <w:p w:rsidR="00FB4522" w:rsidRPr="00D26EA4" w:rsidRDefault="00FB4522" w:rsidP="00D56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344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100 бр.</w:t>
            </w:r>
          </w:p>
        </w:tc>
        <w:tc>
          <w:tcPr>
            <w:tcW w:w="4610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531" w:type="dxa"/>
          </w:tcPr>
          <w:p w:rsidR="00FB4522" w:rsidRPr="00D26EA4" w:rsidRDefault="00FB4522" w:rsidP="00B961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2.</w:t>
            </w:r>
            <w:r w:rsidR="00B961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513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961CF" w:rsidRPr="00B961CF" w:rsidRDefault="00B961CF" w:rsidP="00B96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B961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Разтвор за запълване на катетри</w:t>
            </w: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 противосъсирващо и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антимикробно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действие,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предовратяващ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образуването на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биофилм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съдържащ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тринатриев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цитрат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30 %, ампула 5 мл.</w:t>
            </w:r>
          </w:p>
          <w:p w:rsidR="00FB4522" w:rsidRPr="00D26EA4" w:rsidRDefault="00FB4522" w:rsidP="00A51CB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1344" w:type="dxa"/>
          </w:tcPr>
          <w:p w:rsidR="00FB4522" w:rsidRPr="00D26EA4" w:rsidRDefault="00FB4522" w:rsidP="00B961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</w:t>
            </w:r>
            <w:r w:rsidR="00B961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5</w:t>
            </w: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 бр.</w:t>
            </w:r>
          </w:p>
        </w:tc>
        <w:tc>
          <w:tcPr>
            <w:tcW w:w="4610" w:type="dxa"/>
          </w:tcPr>
          <w:p w:rsidR="00FB4522" w:rsidRPr="00D26EA4" w:rsidRDefault="00FB4522" w:rsidP="00FA67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FA67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0C3D07" w:rsidRPr="00D26EA4" w:rsidRDefault="000C3D07">
      <w:pPr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2900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5180"/>
        <w:gridCol w:w="1365"/>
        <w:gridCol w:w="4589"/>
        <w:gridCol w:w="1276"/>
      </w:tblGrid>
      <w:tr w:rsidR="00FB4522" w:rsidRPr="00D26EA4" w:rsidTr="00FB4522">
        <w:trPr>
          <w:trHeight w:val="642"/>
        </w:trPr>
        <w:tc>
          <w:tcPr>
            <w:tcW w:w="490" w:type="dxa"/>
          </w:tcPr>
          <w:p w:rsidR="00FB4522" w:rsidRPr="00D26EA4" w:rsidRDefault="00FB4522" w:rsidP="00467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ОП №</w:t>
            </w: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1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FB4522" w:rsidP="00467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ДЕЗИНФЕКТАНТИ ЗА ХД АПАРАТИ ДИАЛОГ+</w:t>
            </w:r>
          </w:p>
        </w:tc>
        <w:tc>
          <w:tcPr>
            <w:tcW w:w="1365" w:type="dxa"/>
          </w:tcPr>
          <w:p w:rsidR="00FB4522" w:rsidRPr="00D26EA4" w:rsidRDefault="00FB4522" w:rsidP="00467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Прогнозно количество за 12 месеца</w:t>
            </w:r>
          </w:p>
        </w:tc>
        <w:tc>
          <w:tcPr>
            <w:tcW w:w="4589" w:type="dxa"/>
          </w:tcPr>
          <w:p w:rsidR="00FB4522" w:rsidRPr="00D26EA4" w:rsidRDefault="00FB4522" w:rsidP="00467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B4522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Производител и описание на предлаганото медицинско изделия - консуматив</w:t>
            </w:r>
          </w:p>
        </w:tc>
        <w:tc>
          <w:tcPr>
            <w:tcW w:w="1276" w:type="dxa"/>
          </w:tcPr>
          <w:p w:rsidR="00FB4522" w:rsidRPr="004E579A" w:rsidRDefault="00FB4522" w:rsidP="00467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</w:tr>
      <w:tr w:rsidR="00FB4522" w:rsidRPr="00D26EA4" w:rsidTr="00FB4522">
        <w:trPr>
          <w:trHeight w:val="642"/>
        </w:trPr>
        <w:tc>
          <w:tcPr>
            <w:tcW w:w="490" w:type="dxa"/>
          </w:tcPr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3.1</w:t>
            </w:r>
          </w:p>
        </w:tc>
        <w:tc>
          <w:tcPr>
            <w:tcW w:w="518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4522" w:rsidRPr="00D26EA4" w:rsidRDefault="00B961CF" w:rsidP="0046799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Течен концентрат за топлинна дезинфекция и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декалцификация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на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диализни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апарати при 83°С на основата на лимонена киселина 50%. Да има необходимото бактерицидно,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фунгицидно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туберкулоцидно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и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вируцидно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действие. Опаковки до 10 литра.</w:t>
            </w:r>
          </w:p>
        </w:tc>
        <w:tc>
          <w:tcPr>
            <w:tcW w:w="1365" w:type="dxa"/>
          </w:tcPr>
          <w:p w:rsidR="00FB4522" w:rsidRPr="00D26EA4" w:rsidRDefault="00B961CF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B961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1200 литра</w:t>
            </w:r>
          </w:p>
        </w:tc>
        <w:tc>
          <w:tcPr>
            <w:tcW w:w="4589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FA67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90" w:type="dxa"/>
          </w:tcPr>
          <w:p w:rsidR="00FB4522" w:rsidRPr="00D26EA4" w:rsidRDefault="00FB4522" w:rsidP="004679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3.2</w:t>
            </w:r>
          </w:p>
        </w:tc>
        <w:tc>
          <w:tcPr>
            <w:tcW w:w="518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B961CF" w:rsidP="008B6F72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Течен концентрат за топлинна химическа дезинфекция на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диализни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апарати при 60° С на основата на натриев </w:t>
            </w:r>
            <w:proofErr w:type="spellStart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хипохлорит</w:t>
            </w:r>
            <w:proofErr w:type="spellEnd"/>
            <w:r w:rsidRPr="00B961CF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, опаковки до 5 л.</w:t>
            </w:r>
          </w:p>
        </w:tc>
        <w:tc>
          <w:tcPr>
            <w:tcW w:w="1365" w:type="dxa"/>
          </w:tcPr>
          <w:p w:rsidR="00FB4522" w:rsidRPr="00D26EA4" w:rsidRDefault="00B961CF" w:rsidP="00FA67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60 литра</w:t>
            </w:r>
          </w:p>
        </w:tc>
        <w:tc>
          <w:tcPr>
            <w:tcW w:w="4589" w:type="dxa"/>
          </w:tcPr>
          <w:p w:rsidR="00FB4522" w:rsidRPr="00D26EA4" w:rsidRDefault="00FB4522" w:rsidP="00FA67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FA67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0C3D07" w:rsidRPr="00D26EA4" w:rsidRDefault="000C3D07">
      <w:pPr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2900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5333"/>
        <w:gridCol w:w="1344"/>
        <w:gridCol w:w="4515"/>
        <w:gridCol w:w="1276"/>
      </w:tblGrid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D5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ОП №</w:t>
            </w: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FB4522" w:rsidP="00D5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РАЗТВОРИ ЗА ДИАЛИЗНО ЛЕЧЕНИЕ С АПАРАТ ДИАЛОГ+ (СУХИ И ТЕЧНИ ФОРМИ)</w:t>
            </w:r>
          </w:p>
        </w:tc>
        <w:tc>
          <w:tcPr>
            <w:tcW w:w="1344" w:type="dxa"/>
          </w:tcPr>
          <w:p w:rsidR="00FB4522" w:rsidRPr="00D26EA4" w:rsidRDefault="00FB4522" w:rsidP="00D5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Прогнозно количество за 12 месеца</w:t>
            </w:r>
          </w:p>
        </w:tc>
        <w:tc>
          <w:tcPr>
            <w:tcW w:w="4515" w:type="dxa"/>
          </w:tcPr>
          <w:p w:rsidR="00FB4522" w:rsidRPr="00D26EA4" w:rsidRDefault="00FB4522" w:rsidP="00D5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B4522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Производител и описание на предлаганото медицинско изделия - консуматив</w:t>
            </w:r>
          </w:p>
        </w:tc>
        <w:tc>
          <w:tcPr>
            <w:tcW w:w="1276" w:type="dxa"/>
          </w:tcPr>
          <w:p w:rsidR="00FB4522" w:rsidRPr="004E579A" w:rsidRDefault="00FB4522" w:rsidP="00D56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</w:tr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D567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4.1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6663" w:rsidRPr="00046663" w:rsidRDefault="00046663" w:rsidP="00046663">
            <w:pPr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Кисел концентрат за хемодиализа и онлайн </w:t>
            </w:r>
            <w:proofErr w:type="spellStart"/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хемодиафилтрация</w:t>
            </w:r>
            <w:proofErr w:type="spellEnd"/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, 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разреждане 1:44. Възможност за избор на различен състав на концентратите:</w:t>
            </w:r>
          </w:p>
          <w:p w:rsidR="00046663" w:rsidRPr="00046663" w:rsidRDefault="00046663" w:rsidP="00046663">
            <w:pPr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Калий: 0 – 4 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Натрий: 138 – 139 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Калций: 1.25 – 1.75 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Магнезий: 0.5 – 0.75 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Хлорид: 104 – 110 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Бикарбонат: 32 – 36 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; 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Ацетат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: 3 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mmol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; Глюкоза: 1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 xml:space="preserve"> g/l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.</w:t>
            </w:r>
          </w:p>
          <w:p w:rsidR="00FB4522" w:rsidRPr="00D26EA4" w:rsidRDefault="00046663" w:rsidP="00046663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lastRenderedPageBreak/>
              <w:t>Опаковки до 10 литра концентрат.</w:t>
            </w:r>
          </w:p>
        </w:tc>
        <w:tc>
          <w:tcPr>
            <w:tcW w:w="1344" w:type="dxa"/>
          </w:tcPr>
          <w:p w:rsidR="00FB4522" w:rsidRPr="00D26EA4" w:rsidRDefault="00046663" w:rsidP="00FA67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24 720 литра</w:t>
            </w:r>
          </w:p>
        </w:tc>
        <w:tc>
          <w:tcPr>
            <w:tcW w:w="4515" w:type="dxa"/>
          </w:tcPr>
          <w:p w:rsidR="00FB4522" w:rsidRPr="00D26EA4" w:rsidRDefault="00FB4522" w:rsidP="00FA67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FA67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D567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lastRenderedPageBreak/>
              <w:t>4.2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046663" w:rsidP="008B6F72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Алкален концентрат за </w:t>
            </w:r>
            <w:proofErr w:type="spellStart"/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бикарбонатна</w:t>
            </w:r>
            <w:proofErr w:type="spellEnd"/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хемодиализа 8,4 %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, опаковка до 10 литра</w:t>
            </w:r>
          </w:p>
        </w:tc>
        <w:tc>
          <w:tcPr>
            <w:tcW w:w="1344" w:type="dxa"/>
          </w:tcPr>
          <w:p w:rsidR="00FB4522" w:rsidRPr="00D26EA4" w:rsidRDefault="00046663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1560 литра</w:t>
            </w:r>
          </w:p>
        </w:tc>
        <w:tc>
          <w:tcPr>
            <w:tcW w:w="4515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D567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4.3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046663" w:rsidP="008B6F72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Суха </w:t>
            </w:r>
            <w:proofErr w:type="spellStart"/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бикарботантна</w:t>
            </w:r>
            <w:proofErr w:type="spellEnd"/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субстанция -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патрон 650 грама, съвместим с апарати Диалог+/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ДИалог+ХДФ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онлайн. Патронът да бъде със скосени ръбове на портовете, за да се избегнат повреди по стойката за бикарбонат на 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диалиния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апарат и намаляване разходите по поддръжката му; портовете на патрона да бъдат без мембрани.</w:t>
            </w:r>
          </w:p>
        </w:tc>
        <w:tc>
          <w:tcPr>
            <w:tcW w:w="1344" w:type="dxa"/>
          </w:tcPr>
          <w:p w:rsidR="00FB4522" w:rsidRPr="00D26EA4" w:rsidRDefault="00046663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100</w:t>
            </w:r>
            <w:r w:rsidR="00FB45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4515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D567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4.4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046663" w:rsidP="008B6F72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Суха </w:t>
            </w:r>
            <w:proofErr w:type="spellStart"/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бикарботантна</w:t>
            </w:r>
            <w:proofErr w:type="spellEnd"/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субстанция -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патрон 760 грама, съвместим с апарати Диалог+/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ДИалог+ХДФ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онлайн. Патронът да бъде със скосени ръбове на портовете, за да се избегнат повреди по стойката за бикарбонат на 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диалиния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апарат и намаляване разходите по поддръжката му; портовете на патрона да бъдат без мембрани.</w:t>
            </w:r>
          </w:p>
        </w:tc>
        <w:tc>
          <w:tcPr>
            <w:tcW w:w="1344" w:type="dxa"/>
          </w:tcPr>
          <w:p w:rsidR="00FB4522" w:rsidRPr="00D26EA4" w:rsidRDefault="00046663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200</w:t>
            </w:r>
            <w:r w:rsidR="00FB45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4515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FB4522" w:rsidRPr="00D26EA4" w:rsidTr="00FB4522">
        <w:trPr>
          <w:trHeight w:val="642"/>
        </w:trPr>
        <w:tc>
          <w:tcPr>
            <w:tcW w:w="432" w:type="dxa"/>
          </w:tcPr>
          <w:p w:rsidR="00FB4522" w:rsidRPr="00D26EA4" w:rsidRDefault="00FB4522" w:rsidP="00D567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4.5</w:t>
            </w:r>
          </w:p>
        </w:tc>
        <w:tc>
          <w:tcPr>
            <w:tcW w:w="533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4522" w:rsidRPr="00D26EA4" w:rsidRDefault="00046663" w:rsidP="008B6F72">
            <w:pPr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Суха </w:t>
            </w:r>
            <w:proofErr w:type="spellStart"/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>бикарботантна</w:t>
            </w:r>
            <w:proofErr w:type="spellEnd"/>
            <w:r w:rsidRPr="000466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субстанция -</w:t>
            </w:r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патрон 1100 грама, съвместим с апарати Диалог+/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ДИалог+ХДФ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онлайн. Патронът да бъде със скосени ръбове на портовете, за да се избегнат повреди по стойката за бикарбонат на </w:t>
            </w:r>
            <w:proofErr w:type="spellStart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>диалиния</w:t>
            </w:r>
            <w:proofErr w:type="spellEnd"/>
            <w:r w:rsidRPr="00046663">
              <w:rPr>
                <w:rFonts w:ascii="Times New Roman" w:eastAsia="Calibri" w:hAnsi="Times New Roman" w:cs="Times New Roman"/>
                <w:sz w:val="24"/>
                <w:szCs w:val="24"/>
                <w:lang w:val="bg-BG" w:eastAsia="bg-BG"/>
              </w:rPr>
              <w:t xml:space="preserve"> апарат и намаляване разходите по поддръжката му; портовете на патрона да бъдат без мембрани.</w:t>
            </w:r>
          </w:p>
        </w:tc>
        <w:tc>
          <w:tcPr>
            <w:tcW w:w="1344" w:type="dxa"/>
          </w:tcPr>
          <w:p w:rsidR="00FB4522" w:rsidRPr="00D26EA4" w:rsidRDefault="00046663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30</w:t>
            </w:r>
            <w:r w:rsidR="00FB4522" w:rsidRPr="00D26E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00 бр.</w:t>
            </w:r>
          </w:p>
        </w:tc>
        <w:tc>
          <w:tcPr>
            <w:tcW w:w="4515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</w:tcPr>
          <w:p w:rsidR="00FB4522" w:rsidRPr="00D26EA4" w:rsidRDefault="00FB4522" w:rsidP="002E2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D567B1" w:rsidRPr="00BB4114" w:rsidRDefault="00D567B1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0C3BDC" w:rsidRPr="00D86B01" w:rsidRDefault="00D86B01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>Дата:</w:t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86B01">
        <w:rPr>
          <w:rFonts w:ascii="Times New Roman" w:hAnsi="Times New Roman" w:cs="Times New Roman"/>
          <w:b/>
          <w:sz w:val="24"/>
          <w:szCs w:val="24"/>
          <w:lang w:val="bg-BG"/>
        </w:rPr>
        <w:tab/>
        <w:t>Участник:</w:t>
      </w:r>
      <w:r w:rsidR="000C3BDC" w:rsidRPr="00D86B0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                </w:t>
      </w:r>
    </w:p>
    <w:sectPr w:rsidR="000C3BDC" w:rsidRPr="00D86B01" w:rsidSect="00461024">
      <w:footerReference w:type="default" r:id="rId6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440" w:rsidRDefault="00DD6440" w:rsidP="004E579A">
      <w:pPr>
        <w:spacing w:after="0" w:line="240" w:lineRule="auto"/>
      </w:pPr>
      <w:r>
        <w:separator/>
      </w:r>
    </w:p>
  </w:endnote>
  <w:endnote w:type="continuationSeparator" w:id="0">
    <w:p w:rsidR="00DD6440" w:rsidRDefault="00DD6440" w:rsidP="004E5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10587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C6163" w:rsidRPr="001C6163" w:rsidRDefault="001C6163">
        <w:pPr>
          <w:pStyle w:val="a7"/>
          <w:jc w:val="center"/>
          <w:rPr>
            <w:rFonts w:ascii="Times New Roman" w:hAnsi="Times New Roman" w:cs="Times New Roman"/>
          </w:rPr>
        </w:pPr>
        <w:r w:rsidRPr="001C6163">
          <w:rPr>
            <w:rFonts w:ascii="Times New Roman" w:hAnsi="Times New Roman" w:cs="Times New Roman"/>
          </w:rPr>
          <w:fldChar w:fldCharType="begin"/>
        </w:r>
        <w:r w:rsidRPr="001C6163">
          <w:rPr>
            <w:rFonts w:ascii="Times New Roman" w:hAnsi="Times New Roman" w:cs="Times New Roman"/>
          </w:rPr>
          <w:instrText>PAGE   \* MERGEFORMAT</w:instrText>
        </w:r>
        <w:r w:rsidRPr="001C6163">
          <w:rPr>
            <w:rFonts w:ascii="Times New Roman" w:hAnsi="Times New Roman" w:cs="Times New Roman"/>
          </w:rPr>
          <w:fldChar w:fldCharType="separate"/>
        </w:r>
        <w:r w:rsidRPr="001C6163">
          <w:rPr>
            <w:rFonts w:ascii="Times New Roman" w:hAnsi="Times New Roman" w:cs="Times New Roman"/>
            <w:noProof/>
            <w:lang w:val="bg-BG"/>
          </w:rPr>
          <w:t>8</w:t>
        </w:r>
        <w:r w:rsidRPr="001C6163">
          <w:rPr>
            <w:rFonts w:ascii="Times New Roman" w:hAnsi="Times New Roman" w:cs="Times New Roman"/>
          </w:rPr>
          <w:fldChar w:fldCharType="end"/>
        </w:r>
      </w:p>
    </w:sdtContent>
  </w:sdt>
  <w:p w:rsidR="001C6163" w:rsidRDefault="001C61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440" w:rsidRDefault="00DD6440" w:rsidP="004E579A">
      <w:pPr>
        <w:spacing w:after="0" w:line="240" w:lineRule="auto"/>
      </w:pPr>
      <w:r>
        <w:separator/>
      </w:r>
    </w:p>
  </w:footnote>
  <w:footnote w:type="continuationSeparator" w:id="0">
    <w:p w:rsidR="00DD6440" w:rsidRDefault="00DD6440" w:rsidP="004E57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5E1"/>
    <w:rsid w:val="00023927"/>
    <w:rsid w:val="00046663"/>
    <w:rsid w:val="000A61A7"/>
    <w:rsid w:val="000C3BDC"/>
    <w:rsid w:val="000C3D07"/>
    <w:rsid w:val="00132B5F"/>
    <w:rsid w:val="001C6163"/>
    <w:rsid w:val="00221D4B"/>
    <w:rsid w:val="00232E25"/>
    <w:rsid w:val="0028158D"/>
    <w:rsid w:val="002D011B"/>
    <w:rsid w:val="002E2F0E"/>
    <w:rsid w:val="003C24FD"/>
    <w:rsid w:val="0040021B"/>
    <w:rsid w:val="00422304"/>
    <w:rsid w:val="00461024"/>
    <w:rsid w:val="0046799B"/>
    <w:rsid w:val="004D23F9"/>
    <w:rsid w:val="004E579A"/>
    <w:rsid w:val="004F484B"/>
    <w:rsid w:val="00514ED4"/>
    <w:rsid w:val="006B0C41"/>
    <w:rsid w:val="007243DB"/>
    <w:rsid w:val="0075601F"/>
    <w:rsid w:val="007742B1"/>
    <w:rsid w:val="00796984"/>
    <w:rsid w:val="007C412D"/>
    <w:rsid w:val="0088191A"/>
    <w:rsid w:val="008B4FB7"/>
    <w:rsid w:val="008B6F72"/>
    <w:rsid w:val="009B367B"/>
    <w:rsid w:val="00A51CB3"/>
    <w:rsid w:val="00A57726"/>
    <w:rsid w:val="00A60F3C"/>
    <w:rsid w:val="00AE0ADB"/>
    <w:rsid w:val="00B95627"/>
    <w:rsid w:val="00B961CF"/>
    <w:rsid w:val="00BB4114"/>
    <w:rsid w:val="00C13902"/>
    <w:rsid w:val="00C3146D"/>
    <w:rsid w:val="00CC10E1"/>
    <w:rsid w:val="00CC74DC"/>
    <w:rsid w:val="00CD658E"/>
    <w:rsid w:val="00D26EA4"/>
    <w:rsid w:val="00D32EB1"/>
    <w:rsid w:val="00D51E30"/>
    <w:rsid w:val="00D567B1"/>
    <w:rsid w:val="00D8060C"/>
    <w:rsid w:val="00D86B01"/>
    <w:rsid w:val="00DD6440"/>
    <w:rsid w:val="00E85374"/>
    <w:rsid w:val="00EA23BB"/>
    <w:rsid w:val="00ED37AF"/>
    <w:rsid w:val="00EE58DA"/>
    <w:rsid w:val="00EF6B36"/>
    <w:rsid w:val="00F67E99"/>
    <w:rsid w:val="00FA67B6"/>
    <w:rsid w:val="00FA75E1"/>
    <w:rsid w:val="00FB4522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CAC7EB6-E555-4E11-8821-961F49C2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5E1"/>
    <w:pPr>
      <w:spacing w:after="160" w:line="252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5601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E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E579A"/>
    <w:rPr>
      <w:rFonts w:ascii="Calibri" w:hAnsi="Calibri" w:cs="Calibri"/>
    </w:rPr>
  </w:style>
  <w:style w:type="paragraph" w:styleId="a7">
    <w:name w:val="footer"/>
    <w:basedOn w:val="a"/>
    <w:link w:val="a8"/>
    <w:uiPriority w:val="99"/>
    <w:unhideWhenUsed/>
    <w:rsid w:val="004E5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4E579A"/>
    <w:rPr>
      <w:rFonts w:ascii="Calibri" w:hAnsi="Calibri" w:cs="Calibri"/>
    </w:rPr>
  </w:style>
  <w:style w:type="paragraph" w:styleId="a9">
    <w:name w:val="Body Text"/>
    <w:basedOn w:val="a"/>
    <w:link w:val="aa"/>
    <w:rsid w:val="00D86B0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customStyle="1" w:styleId="aa">
    <w:name w:val="Основен текст Знак"/>
    <w:basedOn w:val="a0"/>
    <w:link w:val="a9"/>
    <w:rsid w:val="00D86B01"/>
    <w:rPr>
      <w:rFonts w:ascii="Times New Roman" w:eastAsia="Times New Roman" w:hAnsi="Times New Roman" w:cs="Times New Roman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9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2009</Words>
  <Characters>11455</Characters>
  <Application>Microsoft Office Word</Application>
  <DocSecurity>0</DocSecurity>
  <Lines>95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Magaeva</dc:creator>
  <cp:lastModifiedBy>pet_obst_por</cp:lastModifiedBy>
  <cp:revision>19</cp:revision>
  <cp:lastPrinted>2019-08-30T11:28:00Z</cp:lastPrinted>
  <dcterms:created xsi:type="dcterms:W3CDTF">2018-10-12T10:52:00Z</dcterms:created>
  <dcterms:modified xsi:type="dcterms:W3CDTF">2019-11-06T07:17:00Z</dcterms:modified>
</cp:coreProperties>
</file>